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F2" w:rsidRDefault="009E7FF2" w:rsidP="009E7FF2">
      <w:pPr>
        <w:spacing w:line="240" w:lineRule="auto"/>
        <w:rPr>
          <w:b/>
          <w:bCs/>
        </w:rPr>
      </w:pPr>
      <w:r w:rsidRPr="009E7FF2">
        <w:rPr>
          <w:b/>
          <w:bCs/>
        </w:rPr>
        <w:t>AAC Symbol Assessments</w:t>
      </w:r>
    </w:p>
    <w:p w:rsidR="00000000" w:rsidRPr="009E7FF2" w:rsidRDefault="00F43AF6" w:rsidP="009E7FF2">
      <w:pPr>
        <w:spacing w:line="240" w:lineRule="auto"/>
        <w:rPr>
          <w:b/>
          <w:bCs/>
        </w:rPr>
      </w:pPr>
      <w:r w:rsidRPr="009E7FF2">
        <w:t xml:space="preserve">Symbol Assessment adapted by B </w:t>
      </w:r>
      <w:proofErr w:type="spellStart"/>
      <w:r w:rsidRPr="009E7FF2">
        <w:t>Commers</w:t>
      </w:r>
      <w:proofErr w:type="spellEnd"/>
      <w:r w:rsidRPr="009E7FF2">
        <w:t xml:space="preserve"> </w:t>
      </w:r>
    </w:p>
    <w:p w:rsidR="00000000" w:rsidRPr="009E7FF2" w:rsidRDefault="009E7FF2" w:rsidP="009E7FF2">
      <w:pPr>
        <w:spacing w:line="240" w:lineRule="auto"/>
        <w:ind w:firstLine="720"/>
      </w:pPr>
      <w:r>
        <w:t>-</w:t>
      </w:r>
      <w:r w:rsidR="00F43AF6" w:rsidRPr="009E7FF2">
        <w:t>Transparent (real objects) to Opaque (words)</w:t>
      </w:r>
    </w:p>
    <w:p w:rsidR="00000000" w:rsidRPr="009E7FF2" w:rsidRDefault="00F43AF6" w:rsidP="009E7FF2">
      <w:pPr>
        <w:spacing w:line="240" w:lineRule="auto"/>
      </w:pPr>
      <w:r w:rsidRPr="009E7FF2">
        <w:t>Test of Aided Symbol Performance</w:t>
      </w:r>
    </w:p>
    <w:p w:rsidR="00000000" w:rsidRDefault="009E7FF2" w:rsidP="009E7FF2">
      <w:pPr>
        <w:spacing w:line="240" w:lineRule="auto"/>
        <w:ind w:firstLine="720"/>
      </w:pPr>
      <w:r>
        <w:t>-</w:t>
      </w:r>
      <w:r w:rsidR="00F43AF6" w:rsidRPr="009E7FF2">
        <w:t>Uses Color Pictures or Line Drawings</w:t>
      </w:r>
    </w:p>
    <w:p w:rsidR="009E7FF2" w:rsidRDefault="009E7FF2" w:rsidP="009E7FF2">
      <w:pPr>
        <w:spacing w:line="240" w:lineRule="auto"/>
      </w:pPr>
    </w:p>
    <w:p w:rsidR="009E7FF2" w:rsidRDefault="009E7FF2" w:rsidP="009E7FF2">
      <w:pPr>
        <w:spacing w:line="240" w:lineRule="auto"/>
        <w:rPr>
          <w:b/>
          <w:bCs/>
        </w:rPr>
      </w:pPr>
      <w:r w:rsidRPr="009E7FF2">
        <w:rPr>
          <w:b/>
          <w:bCs/>
        </w:rPr>
        <w:t>AAC Symbol Assessment</w:t>
      </w:r>
    </w:p>
    <w:p w:rsidR="00000000" w:rsidRPr="009E7FF2" w:rsidRDefault="00F43AF6" w:rsidP="009E7FF2">
      <w:pPr>
        <w:spacing w:line="240" w:lineRule="auto"/>
      </w:pPr>
      <w:r w:rsidRPr="009E7FF2">
        <w:t>Symbol Hierarchy</w:t>
      </w:r>
    </w:p>
    <w:p w:rsidR="00000000" w:rsidRPr="009E7FF2" w:rsidRDefault="009E7FF2" w:rsidP="009E7FF2">
      <w:pPr>
        <w:spacing w:line="240" w:lineRule="auto"/>
        <w:ind w:firstLine="720"/>
      </w:pPr>
      <w:r>
        <w:t>-</w:t>
      </w:r>
      <w:hyperlink r:id="rId7" w:history="1">
        <w:r w:rsidR="00F43AF6" w:rsidRPr="009E7FF2">
          <w:rPr>
            <w:rStyle w:val="Hyperlink"/>
          </w:rPr>
          <w:t xml:space="preserve">Objects </w:t>
        </w:r>
      </w:hyperlink>
      <w:r w:rsidR="00F43AF6" w:rsidRPr="009E7FF2">
        <w:t>(visual or tactile)</w:t>
      </w:r>
    </w:p>
    <w:p w:rsidR="00000000" w:rsidRPr="009E7FF2" w:rsidRDefault="009E7FF2" w:rsidP="009E7FF2">
      <w:pPr>
        <w:spacing w:line="240" w:lineRule="auto"/>
        <w:ind w:firstLine="720"/>
      </w:pPr>
      <w:r>
        <w:t>-</w:t>
      </w:r>
      <w:hyperlink r:id="rId8" w:history="1">
        <w:r w:rsidR="00F43AF6" w:rsidRPr="009E7FF2">
          <w:rPr>
            <w:rStyle w:val="Hyperlink"/>
          </w:rPr>
          <w:t xml:space="preserve">Remnants </w:t>
        </w:r>
      </w:hyperlink>
      <w:r w:rsidR="00F43AF6" w:rsidRPr="009E7FF2">
        <w:t>(coupons, logos</w:t>
      </w:r>
      <w:proofErr w:type="gramStart"/>
      <w:r w:rsidR="00F43AF6" w:rsidRPr="009E7FF2">
        <w:t>..)</w:t>
      </w:r>
      <w:proofErr w:type="gramEnd"/>
      <w:r w:rsidR="00F43AF6" w:rsidRPr="009E7FF2">
        <w:t xml:space="preserve"> or color photos</w:t>
      </w:r>
    </w:p>
    <w:p w:rsidR="00000000" w:rsidRPr="009E7FF2" w:rsidRDefault="009E7FF2" w:rsidP="009E7FF2">
      <w:pPr>
        <w:spacing w:line="240" w:lineRule="auto"/>
        <w:ind w:firstLine="720"/>
      </w:pPr>
      <w:r>
        <w:t>-</w:t>
      </w:r>
      <w:r w:rsidR="00F43AF6" w:rsidRPr="009E7FF2">
        <w:t>Black and White Photos</w:t>
      </w:r>
    </w:p>
    <w:p w:rsidR="00000000" w:rsidRPr="009E7FF2" w:rsidRDefault="009E7FF2" w:rsidP="009E7FF2">
      <w:pPr>
        <w:spacing w:line="240" w:lineRule="auto"/>
        <w:ind w:firstLine="720"/>
      </w:pPr>
      <w:r>
        <w:t>-</w:t>
      </w:r>
      <w:hyperlink r:id="rId9" w:history="1">
        <w:r w:rsidR="00F43AF6" w:rsidRPr="009E7FF2">
          <w:rPr>
            <w:rStyle w:val="Hyperlink"/>
          </w:rPr>
          <w:t>Miniature Objects</w:t>
        </w:r>
      </w:hyperlink>
      <w:r w:rsidR="00F43AF6" w:rsidRPr="009E7FF2">
        <w:t xml:space="preserve"> </w:t>
      </w:r>
    </w:p>
    <w:p w:rsidR="00000000" w:rsidRPr="009E7FF2" w:rsidRDefault="009E7FF2" w:rsidP="009E7FF2">
      <w:pPr>
        <w:spacing w:line="240" w:lineRule="auto"/>
        <w:ind w:firstLine="720"/>
      </w:pPr>
      <w:r>
        <w:t>-</w:t>
      </w:r>
      <w:hyperlink r:id="rId10" w:history="1">
        <w:r w:rsidR="00F43AF6" w:rsidRPr="009E7FF2">
          <w:rPr>
            <w:rStyle w:val="Hyperlink"/>
          </w:rPr>
          <w:t xml:space="preserve">PCS symbols </w:t>
        </w:r>
      </w:hyperlink>
      <w:r w:rsidR="00F43AF6" w:rsidRPr="009E7FF2">
        <w:t>(other line drawings)</w:t>
      </w:r>
    </w:p>
    <w:p w:rsidR="00000000" w:rsidRPr="009E7FF2" w:rsidRDefault="009E7FF2" w:rsidP="009E7FF2">
      <w:pPr>
        <w:spacing w:line="240" w:lineRule="auto"/>
        <w:ind w:firstLine="720"/>
      </w:pPr>
      <w:r>
        <w:t>-</w:t>
      </w:r>
      <w:r w:rsidR="00F43AF6" w:rsidRPr="009E7FF2">
        <w:t xml:space="preserve">Manual signs that are not </w:t>
      </w:r>
      <w:proofErr w:type="gramStart"/>
      <w:r w:rsidR="00F43AF6" w:rsidRPr="009E7FF2">
        <w:t>pantomimes</w:t>
      </w:r>
      <w:proofErr w:type="gramEnd"/>
    </w:p>
    <w:p w:rsidR="00000000" w:rsidRPr="009E7FF2" w:rsidRDefault="009E7FF2" w:rsidP="009E7FF2">
      <w:pPr>
        <w:spacing w:line="240" w:lineRule="auto"/>
        <w:ind w:firstLine="720"/>
      </w:pPr>
      <w:r>
        <w:t>-</w:t>
      </w:r>
      <w:proofErr w:type="spellStart"/>
      <w:r w:rsidR="00F43AF6" w:rsidRPr="009E7FF2">
        <w:fldChar w:fldCharType="begin"/>
      </w:r>
      <w:r w:rsidR="00F43AF6" w:rsidRPr="009E7FF2">
        <w:instrText xml:space="preserve"> </w:instrText>
      </w:r>
      <w:r w:rsidR="00F43AF6" w:rsidRPr="009E7FF2">
        <w:instrText>HYPERLINK "http://en.wikipedia.org/wiki/Blissymbols"</w:instrText>
      </w:r>
      <w:r w:rsidR="00F43AF6" w:rsidRPr="009E7FF2">
        <w:instrText xml:space="preserve"> </w:instrText>
      </w:r>
      <w:r w:rsidR="00F43AF6" w:rsidRPr="009E7FF2">
        <w:fldChar w:fldCharType="separate"/>
      </w:r>
      <w:r w:rsidR="00F43AF6" w:rsidRPr="009E7FF2">
        <w:rPr>
          <w:rStyle w:val="Hyperlink"/>
        </w:rPr>
        <w:t>Blissymbols</w:t>
      </w:r>
      <w:proofErr w:type="spellEnd"/>
      <w:r w:rsidR="00F43AF6" w:rsidRPr="009E7FF2">
        <w:fldChar w:fldCharType="end"/>
      </w:r>
      <w:r w:rsidR="00F43AF6" w:rsidRPr="009E7FF2">
        <w:t xml:space="preserve"> </w:t>
      </w:r>
    </w:p>
    <w:p w:rsidR="00000000" w:rsidRDefault="009E7FF2" w:rsidP="009E7FF2">
      <w:pPr>
        <w:spacing w:line="240" w:lineRule="auto"/>
        <w:ind w:firstLine="720"/>
      </w:pPr>
      <w:r>
        <w:t>-</w:t>
      </w:r>
      <w:r w:rsidR="00F43AF6" w:rsidRPr="009E7FF2">
        <w:t xml:space="preserve">Letters, words </w:t>
      </w:r>
    </w:p>
    <w:p w:rsidR="009E7FF2" w:rsidRPr="009E7FF2" w:rsidRDefault="009E7FF2" w:rsidP="009E7FF2">
      <w:pPr>
        <w:spacing w:line="240" w:lineRule="auto"/>
        <w:ind w:firstLine="720"/>
      </w:pPr>
    </w:p>
    <w:p w:rsidR="009E7FF2" w:rsidRDefault="009E7FF2" w:rsidP="009E7FF2">
      <w:pPr>
        <w:spacing w:line="240" w:lineRule="auto"/>
        <w:rPr>
          <w:b/>
          <w:bCs/>
        </w:rPr>
      </w:pPr>
      <w:r w:rsidRPr="009E7FF2">
        <w:rPr>
          <w:b/>
          <w:bCs/>
        </w:rPr>
        <w:t>Test of Aided Symbol Performance</w:t>
      </w:r>
    </w:p>
    <w:p w:rsidR="009E7FF2" w:rsidRPr="009E7FF2" w:rsidRDefault="009E7FF2" w:rsidP="009E7FF2">
      <w:pPr>
        <w:spacing w:line="240" w:lineRule="auto"/>
      </w:pPr>
      <w:r w:rsidRPr="009E7FF2">
        <w:t>TASP looks at:</w:t>
      </w:r>
      <w:r w:rsidR="00F576E6">
        <w:t xml:space="preserve"> </w:t>
      </w:r>
      <w:r w:rsidRPr="009E7FF2">
        <w:t>field/symbol size</w:t>
      </w:r>
      <w:r w:rsidR="00F576E6">
        <w:t xml:space="preserve">, </w:t>
      </w:r>
      <w:r w:rsidRPr="009E7FF2">
        <w:t>grammatical encoding</w:t>
      </w:r>
      <w:r w:rsidR="00F576E6">
        <w:t xml:space="preserve">, </w:t>
      </w:r>
      <w:r w:rsidRPr="009E7FF2">
        <w:t>categorization skills</w:t>
      </w:r>
      <w:r w:rsidR="00F576E6">
        <w:t xml:space="preserve">, </w:t>
      </w:r>
      <w:proofErr w:type="gramStart"/>
      <w:r w:rsidRPr="009E7FF2">
        <w:t>syntax</w:t>
      </w:r>
      <w:proofErr w:type="gramEnd"/>
    </w:p>
    <w:p w:rsidR="009E7FF2" w:rsidRPr="009E7FF2" w:rsidRDefault="009E7FF2" w:rsidP="00F576E6">
      <w:pPr>
        <w:spacing w:line="240" w:lineRule="auto"/>
        <w:ind w:firstLine="720"/>
      </w:pPr>
      <w:r w:rsidRPr="009E7FF2">
        <w:t>-Student must be able to use direct selection</w:t>
      </w:r>
    </w:p>
    <w:p w:rsidR="009E7FF2" w:rsidRPr="009E7FF2" w:rsidRDefault="009E7FF2" w:rsidP="00F576E6">
      <w:pPr>
        <w:spacing w:line="240" w:lineRule="auto"/>
        <w:ind w:firstLine="720"/>
      </w:pPr>
      <w:r w:rsidRPr="009E7FF2">
        <w:t>-Student must be able to recognize photos and line drawings</w:t>
      </w:r>
    </w:p>
    <w:p w:rsidR="009E7FF2" w:rsidRDefault="009E7FF2" w:rsidP="009E7FF2">
      <w:pPr>
        <w:spacing w:line="240" w:lineRule="auto"/>
        <w:rPr>
          <w:b/>
          <w:bCs/>
        </w:rPr>
      </w:pPr>
    </w:p>
    <w:p w:rsidR="009E7FF2" w:rsidRDefault="009E7FF2" w:rsidP="009E7FF2">
      <w:pPr>
        <w:spacing w:line="240" w:lineRule="auto"/>
        <w:rPr>
          <w:b/>
          <w:bCs/>
        </w:rPr>
      </w:pPr>
      <w:r w:rsidRPr="009E7FF2">
        <w:rPr>
          <w:b/>
          <w:bCs/>
        </w:rPr>
        <w:t>Ecological Inventories</w:t>
      </w:r>
      <w:r w:rsidRPr="009E7FF2">
        <w:rPr>
          <w:b/>
          <w:bCs/>
        </w:rPr>
        <w:tab/>
      </w:r>
    </w:p>
    <w:p w:rsidR="00000000" w:rsidRPr="009E7FF2" w:rsidRDefault="00F43AF6" w:rsidP="009E7FF2">
      <w:pPr>
        <w:spacing w:line="240" w:lineRule="auto"/>
      </w:pPr>
      <w:r w:rsidRPr="009E7FF2">
        <w:t>A systematic way to review the language that an AAC user needs access to during the day</w:t>
      </w:r>
    </w:p>
    <w:p w:rsidR="00000000" w:rsidRPr="009E7FF2" w:rsidRDefault="009E7FF2" w:rsidP="009E7FF2">
      <w:pPr>
        <w:spacing w:line="240" w:lineRule="auto"/>
        <w:ind w:firstLine="720"/>
      </w:pPr>
      <w:r>
        <w:t>-</w:t>
      </w:r>
      <w:r w:rsidR="00F43AF6" w:rsidRPr="009E7FF2">
        <w:t>Ecological Inventory by Paul Olson/ISD 728</w:t>
      </w:r>
    </w:p>
    <w:p w:rsidR="00000000" w:rsidRPr="009E7FF2" w:rsidRDefault="009E7FF2" w:rsidP="009E7FF2">
      <w:pPr>
        <w:spacing w:line="240" w:lineRule="auto"/>
        <w:ind w:firstLine="720"/>
      </w:pPr>
      <w:r>
        <w:t>-</w:t>
      </w:r>
      <w:r w:rsidR="00F43AF6" w:rsidRPr="009E7FF2">
        <w:t xml:space="preserve">AAC Tech Connect-Comm. </w:t>
      </w:r>
      <w:proofErr w:type="spellStart"/>
      <w:r w:rsidR="00F43AF6" w:rsidRPr="009E7FF2">
        <w:t>Func</w:t>
      </w:r>
      <w:proofErr w:type="spellEnd"/>
      <w:r w:rsidR="00F43AF6" w:rsidRPr="009E7FF2">
        <w:t>. Form</w:t>
      </w:r>
    </w:p>
    <w:p w:rsidR="00000000" w:rsidRDefault="009E7FF2" w:rsidP="009E7FF2">
      <w:pPr>
        <w:spacing w:line="240" w:lineRule="auto"/>
        <w:ind w:firstLine="720"/>
      </w:pPr>
      <w:r>
        <w:t>-</w:t>
      </w:r>
      <w:hyperlink r:id="rId11" w:history="1">
        <w:r w:rsidR="00F43AF6" w:rsidRPr="009E7FF2">
          <w:rPr>
            <w:rStyle w:val="Hyperlink"/>
          </w:rPr>
          <w:t>http://www.aactechconnect</w:t>
        </w:r>
        <w:r w:rsidR="00F43AF6" w:rsidRPr="009E7FF2">
          <w:rPr>
            <w:rStyle w:val="Hyperlink"/>
          </w:rPr>
          <w:t>.com/freetools/?forms</w:t>
        </w:r>
      </w:hyperlink>
      <w:r w:rsidR="00F43AF6" w:rsidRPr="009E7FF2">
        <w:t xml:space="preserve"> </w:t>
      </w:r>
    </w:p>
    <w:p w:rsidR="009E7FF2" w:rsidRPr="009E7FF2" w:rsidRDefault="009E7FF2" w:rsidP="009E7FF2">
      <w:pPr>
        <w:spacing w:line="240" w:lineRule="auto"/>
        <w:ind w:firstLine="720"/>
      </w:pPr>
    </w:p>
    <w:p w:rsidR="009E7FF2" w:rsidRDefault="009E7FF2" w:rsidP="009E7FF2">
      <w:pPr>
        <w:spacing w:line="240" w:lineRule="auto"/>
        <w:rPr>
          <w:b/>
          <w:bCs/>
        </w:rPr>
      </w:pPr>
      <w:r w:rsidRPr="009E7FF2">
        <w:rPr>
          <w:b/>
          <w:bCs/>
        </w:rPr>
        <w:t>AAC Feature Match</w:t>
      </w:r>
      <w:r w:rsidRPr="009E7FF2">
        <w:rPr>
          <w:b/>
          <w:bCs/>
        </w:rPr>
        <w:tab/>
      </w:r>
    </w:p>
    <w:p w:rsidR="00000000" w:rsidRPr="009E7FF2" w:rsidRDefault="00F43AF6" w:rsidP="009E7FF2">
      <w:pPr>
        <w:spacing w:line="240" w:lineRule="auto"/>
      </w:pPr>
      <w:r w:rsidRPr="009E7FF2">
        <w:t>IEP teams must become familiar with the features of a device to determine what AAC system will best meet a student’s needs</w:t>
      </w:r>
    </w:p>
    <w:p w:rsidR="00000000" w:rsidRPr="009E7FF2" w:rsidRDefault="009E7FF2" w:rsidP="009E7FF2">
      <w:pPr>
        <w:spacing w:line="240" w:lineRule="auto"/>
        <w:ind w:firstLine="720"/>
      </w:pPr>
      <w:r>
        <w:t>-</w:t>
      </w:r>
      <w:r w:rsidR="00F43AF6" w:rsidRPr="009E7FF2">
        <w:t>AAC Feature Match Forms are a quick checklist of features.  Three to consider:</w:t>
      </w:r>
    </w:p>
    <w:p w:rsidR="00000000" w:rsidRPr="009E7FF2" w:rsidRDefault="00F43AF6" w:rsidP="009E7FF2">
      <w:pPr>
        <w:numPr>
          <w:ilvl w:val="1"/>
          <w:numId w:val="4"/>
        </w:numPr>
        <w:spacing w:line="240" w:lineRule="auto"/>
      </w:pPr>
      <w:hyperlink r:id="rId12" w:history="1">
        <w:r w:rsidRPr="009E7FF2">
          <w:rPr>
            <w:rStyle w:val="Hyperlink"/>
          </w:rPr>
          <w:t>AAC Tech Connect AAC Device Features</w:t>
        </w:r>
      </w:hyperlink>
      <w:r w:rsidRPr="009E7FF2">
        <w:t xml:space="preserve"> (2 Forms</w:t>
      </w:r>
    </w:p>
    <w:p w:rsidR="00000000" w:rsidRPr="009E7FF2" w:rsidRDefault="00F43AF6" w:rsidP="009E7FF2">
      <w:pPr>
        <w:numPr>
          <w:ilvl w:val="2"/>
          <w:numId w:val="4"/>
        </w:numPr>
        <w:spacing w:line="240" w:lineRule="auto"/>
      </w:pPr>
      <w:hyperlink r:id="rId13" w:history="1">
        <w:r w:rsidRPr="009E7FF2">
          <w:rPr>
            <w:rStyle w:val="Hyperlink"/>
          </w:rPr>
          <w:t>http://www.aactechconnect.com/freetools/?forms</w:t>
        </w:r>
      </w:hyperlink>
      <w:r w:rsidRPr="009E7FF2">
        <w:t xml:space="preserve"> </w:t>
      </w:r>
    </w:p>
    <w:p w:rsidR="00000000" w:rsidRPr="009E7FF2" w:rsidRDefault="00F43AF6" w:rsidP="009E7FF2">
      <w:pPr>
        <w:numPr>
          <w:ilvl w:val="1"/>
          <w:numId w:val="4"/>
        </w:numPr>
        <w:spacing w:line="240" w:lineRule="auto"/>
      </w:pPr>
      <w:hyperlink r:id="rId14" w:history="1">
        <w:r w:rsidRPr="009E7FF2">
          <w:rPr>
            <w:rStyle w:val="Hyperlink"/>
          </w:rPr>
          <w:t xml:space="preserve">AAC Feature Match adapted by </w:t>
        </w:r>
        <w:proofErr w:type="spellStart"/>
        <w:r w:rsidRPr="009E7FF2">
          <w:rPr>
            <w:rStyle w:val="Hyperlink"/>
          </w:rPr>
          <w:t>B.Commers</w:t>
        </w:r>
        <w:proofErr w:type="spellEnd"/>
      </w:hyperlink>
      <w:r w:rsidRPr="009E7FF2">
        <w:t xml:space="preserve"> </w:t>
      </w:r>
    </w:p>
    <w:p w:rsidR="00000000" w:rsidRPr="009E7FF2" w:rsidRDefault="00F43AF6" w:rsidP="009E7FF2">
      <w:pPr>
        <w:numPr>
          <w:ilvl w:val="2"/>
          <w:numId w:val="4"/>
        </w:numPr>
        <w:spacing w:line="240" w:lineRule="auto"/>
      </w:pPr>
      <w:hyperlink r:id="rId15" w:history="1">
        <w:r w:rsidRPr="009E7FF2">
          <w:rPr>
            <w:rStyle w:val="Hyperlink"/>
          </w:rPr>
          <w:t>http://podcast.isd728.org/groups/sped/wiki/fff90/AAC_.html</w:t>
        </w:r>
      </w:hyperlink>
      <w:r w:rsidRPr="009E7FF2">
        <w:tab/>
      </w:r>
    </w:p>
    <w:p w:rsidR="00000000" w:rsidRPr="009E7FF2" w:rsidRDefault="00F43AF6" w:rsidP="009E7FF2">
      <w:pPr>
        <w:numPr>
          <w:ilvl w:val="1"/>
          <w:numId w:val="4"/>
        </w:numPr>
        <w:spacing w:line="240" w:lineRule="auto"/>
      </w:pPr>
      <w:proofErr w:type="spellStart"/>
      <w:r w:rsidRPr="009E7FF2">
        <w:t>Spectronics</w:t>
      </w:r>
      <w:proofErr w:type="spellEnd"/>
      <w:r w:rsidRPr="009E7FF2">
        <w:t xml:space="preserve"> Feature Match for Apps</w:t>
      </w:r>
    </w:p>
    <w:p w:rsidR="00000000" w:rsidRPr="009E7FF2" w:rsidRDefault="00F43AF6" w:rsidP="009E7FF2">
      <w:pPr>
        <w:numPr>
          <w:ilvl w:val="2"/>
          <w:numId w:val="4"/>
        </w:numPr>
        <w:spacing w:line="240" w:lineRule="auto"/>
      </w:pPr>
      <w:hyperlink r:id="rId16" w:history="1">
        <w:r w:rsidRPr="009E7FF2">
          <w:rPr>
            <w:rStyle w:val="Hyperlink"/>
          </w:rPr>
          <w:t>http://www.spectronicsinoz.com/blog/apps-and-mobile-learning/app-feature-matching-an-essential-step/</w:t>
        </w:r>
      </w:hyperlink>
      <w:r w:rsidRPr="009E7FF2">
        <w:t xml:space="preserve"> </w:t>
      </w:r>
    </w:p>
    <w:p w:rsidR="009E7FF2" w:rsidRPr="009E7FF2" w:rsidRDefault="009E7FF2" w:rsidP="009E7FF2">
      <w:pPr>
        <w:spacing w:line="240" w:lineRule="auto"/>
      </w:pPr>
      <w:r w:rsidRPr="009E7FF2">
        <w:tab/>
      </w:r>
    </w:p>
    <w:p w:rsidR="009E7FF2" w:rsidRDefault="009E7FF2" w:rsidP="009E7FF2">
      <w:pPr>
        <w:spacing w:line="240" w:lineRule="auto"/>
        <w:rPr>
          <w:b/>
          <w:bCs/>
        </w:rPr>
      </w:pPr>
      <w:r w:rsidRPr="009E7FF2">
        <w:rPr>
          <w:b/>
          <w:bCs/>
        </w:rPr>
        <w:t>Communication Matrix</w:t>
      </w:r>
    </w:p>
    <w:p w:rsidR="00000000" w:rsidRPr="009E7FF2" w:rsidRDefault="00F43AF6" w:rsidP="009E7FF2">
      <w:pPr>
        <w:spacing w:line="240" w:lineRule="auto"/>
      </w:pPr>
      <w:r w:rsidRPr="009E7FF2">
        <w:t>Language ski</w:t>
      </w:r>
      <w:r w:rsidRPr="009E7FF2">
        <w:t>lls from 0-2 years of age in multiple modalities (i.e. vocal, gestural, symbolic)</w:t>
      </w:r>
    </w:p>
    <w:p w:rsidR="00000000" w:rsidRPr="009E7FF2" w:rsidRDefault="009E7FF2" w:rsidP="00F576E6">
      <w:pPr>
        <w:spacing w:line="240" w:lineRule="auto"/>
        <w:ind w:firstLine="720"/>
      </w:pPr>
      <w:r>
        <w:t>-</w:t>
      </w:r>
      <w:r w:rsidR="00F43AF6" w:rsidRPr="009E7FF2">
        <w:t>Can complete online at:</w:t>
      </w:r>
      <w:r w:rsidR="00F576E6">
        <w:t xml:space="preserve"> </w:t>
      </w:r>
      <w:hyperlink r:id="rId17" w:history="1">
        <w:r w:rsidR="00F43AF6" w:rsidRPr="009E7FF2">
          <w:rPr>
            <w:rStyle w:val="Hyperlink"/>
          </w:rPr>
          <w:t>http://www.communicationmatrix.org/</w:t>
        </w:r>
      </w:hyperlink>
      <w:r w:rsidR="00F43AF6" w:rsidRPr="009E7FF2">
        <w:t xml:space="preserve"> </w:t>
      </w:r>
    </w:p>
    <w:p w:rsidR="00000000" w:rsidRPr="009E7FF2" w:rsidRDefault="00F43AF6" w:rsidP="009E7FF2">
      <w:pPr>
        <w:numPr>
          <w:ilvl w:val="3"/>
          <w:numId w:val="5"/>
        </w:numPr>
        <w:spacing w:line="240" w:lineRule="auto"/>
      </w:pPr>
      <w:r w:rsidRPr="009E7FF2">
        <w:t>Takes 30-60 minutes</w:t>
      </w:r>
    </w:p>
    <w:p w:rsidR="00000000" w:rsidRPr="009E7FF2" w:rsidRDefault="00F43AF6" w:rsidP="009E7FF2">
      <w:pPr>
        <w:numPr>
          <w:ilvl w:val="3"/>
          <w:numId w:val="5"/>
        </w:numPr>
        <w:spacing w:line="240" w:lineRule="auto"/>
      </w:pPr>
      <w:r w:rsidRPr="009E7FF2">
        <w:t xml:space="preserve">Scores online and gives </w:t>
      </w:r>
      <w:r w:rsidRPr="009E7FF2">
        <w:t>possible therapy goals</w:t>
      </w:r>
    </w:p>
    <w:p w:rsidR="00F576E6" w:rsidRDefault="00F43AF6" w:rsidP="009E7FF2">
      <w:pPr>
        <w:numPr>
          <w:ilvl w:val="3"/>
          <w:numId w:val="5"/>
        </w:numPr>
        <w:spacing w:line="240" w:lineRule="auto"/>
      </w:pPr>
      <w:r w:rsidRPr="009E7FF2">
        <w:t>Lists emerging to mastered skills</w:t>
      </w:r>
    </w:p>
    <w:p w:rsidR="00F576E6" w:rsidRDefault="00F576E6" w:rsidP="00F576E6">
      <w:pPr>
        <w:spacing w:line="240" w:lineRule="auto"/>
        <w:ind w:left="2880"/>
      </w:pPr>
    </w:p>
    <w:p w:rsidR="009E7FF2" w:rsidRPr="00F576E6" w:rsidRDefault="00F576E6" w:rsidP="00F576E6">
      <w:pPr>
        <w:spacing w:line="240" w:lineRule="auto"/>
      </w:pPr>
      <w:r w:rsidRPr="00F576E6">
        <w:rPr>
          <w:b/>
          <w:bCs/>
        </w:rPr>
        <w:t>E</w:t>
      </w:r>
      <w:r w:rsidR="009E7FF2" w:rsidRPr="00F576E6">
        <w:rPr>
          <w:b/>
          <w:bCs/>
        </w:rPr>
        <w:t>very Move Counts</w:t>
      </w:r>
    </w:p>
    <w:p w:rsidR="009E7FF2" w:rsidRPr="009E7FF2" w:rsidRDefault="009E7FF2" w:rsidP="009E7FF2">
      <w:pPr>
        <w:spacing w:line="240" w:lineRule="auto"/>
      </w:pPr>
      <w:r w:rsidRPr="009E7FF2">
        <w:t xml:space="preserve">Every Move Counts, Clicks and Chats </w:t>
      </w:r>
    </w:p>
    <w:p w:rsidR="00000000" w:rsidRPr="009E7FF2" w:rsidRDefault="009E7FF2" w:rsidP="009E7FF2">
      <w:pPr>
        <w:spacing w:line="240" w:lineRule="auto"/>
        <w:ind w:left="720"/>
      </w:pPr>
      <w:r>
        <w:t>-</w:t>
      </w:r>
      <w:r w:rsidR="00F43AF6" w:rsidRPr="009E7FF2">
        <w:t xml:space="preserve">Counts includes a Sensory Assessment (with learner), Communication Assessment </w:t>
      </w:r>
      <w:r w:rsidR="00F43AF6" w:rsidRPr="009E7FF2">
        <w:t>(observation/interview) and Symbol Assessment</w:t>
      </w:r>
    </w:p>
    <w:p w:rsidR="00000000" w:rsidRPr="009E7FF2" w:rsidRDefault="009E7FF2" w:rsidP="009E7FF2">
      <w:pPr>
        <w:spacing w:line="240" w:lineRule="auto"/>
        <w:ind w:firstLine="720"/>
      </w:pPr>
      <w:r>
        <w:t>-</w:t>
      </w:r>
      <w:r w:rsidR="00F43AF6" w:rsidRPr="009E7FF2">
        <w:t>Then "Clicks" (p</w:t>
      </w:r>
      <w:r w:rsidR="00F43AF6" w:rsidRPr="009E7FF2">
        <w:t>urposeful switch use) then CHATS (add voice output) assessments</w:t>
      </w:r>
    </w:p>
    <w:p w:rsidR="009E7FF2" w:rsidRDefault="009E7FF2" w:rsidP="009E7FF2">
      <w:pPr>
        <w:spacing w:line="240" w:lineRule="auto"/>
        <w:rPr>
          <w:b/>
          <w:u w:val="single"/>
        </w:rPr>
      </w:pPr>
    </w:p>
    <w:p w:rsidR="00F576E6" w:rsidRDefault="00F576E6" w:rsidP="009E7FF2">
      <w:pPr>
        <w:spacing w:line="240" w:lineRule="auto"/>
        <w:rPr>
          <w:b/>
          <w:u w:val="single"/>
        </w:rPr>
      </w:pPr>
    </w:p>
    <w:p w:rsidR="00F576E6" w:rsidRDefault="00F576E6" w:rsidP="009E7FF2">
      <w:pPr>
        <w:spacing w:line="240" w:lineRule="auto"/>
        <w:rPr>
          <w:b/>
          <w:u w:val="single"/>
        </w:rPr>
      </w:pPr>
    </w:p>
    <w:p w:rsidR="00F576E6" w:rsidRDefault="00F576E6" w:rsidP="009E7FF2">
      <w:pPr>
        <w:spacing w:line="240" w:lineRule="auto"/>
        <w:rPr>
          <w:b/>
          <w:u w:val="single"/>
        </w:rPr>
      </w:pPr>
    </w:p>
    <w:p w:rsidR="009E7FF2" w:rsidRDefault="009E7FF2" w:rsidP="009E7FF2">
      <w:pPr>
        <w:spacing w:line="240" w:lineRule="auto"/>
        <w:rPr>
          <w:b/>
        </w:rPr>
      </w:pPr>
      <w:r w:rsidRPr="009E7FF2">
        <w:rPr>
          <w:b/>
          <w:u w:val="single"/>
        </w:rPr>
        <w:lastRenderedPageBreak/>
        <w:fldChar w:fldCharType="begin"/>
      </w:r>
      <w:r w:rsidRPr="009E7FF2">
        <w:rPr>
          <w:b/>
          <w:u w:val="single"/>
        </w:rPr>
        <w:instrText xml:space="preserve"> HYPERLINK "http://www.mnlowincidenceprojects.org/piAACresources.html" </w:instrText>
      </w:r>
      <w:r w:rsidRPr="009E7FF2">
        <w:rPr>
          <w:b/>
          <w:u w:val="single"/>
        </w:rPr>
        <w:fldChar w:fldCharType="separate"/>
      </w:r>
      <w:r w:rsidRPr="009E7FF2">
        <w:rPr>
          <w:rStyle w:val="Hyperlink"/>
          <w:b/>
        </w:rPr>
        <w:t>AAC SETT (Student, Environment, Tasks, Tools)</w:t>
      </w:r>
      <w:r w:rsidRPr="009E7FF2">
        <w:rPr>
          <w:b/>
        </w:rPr>
        <w:fldChar w:fldCharType="end"/>
      </w:r>
    </w:p>
    <w:p w:rsidR="009E7FF2" w:rsidRPr="009E7FF2" w:rsidRDefault="009E7FF2" w:rsidP="009E7FF2">
      <w:pPr>
        <w:spacing w:line="240" w:lineRule="auto"/>
      </w:pPr>
      <w:r w:rsidRPr="009E7FF2">
        <w:t>Population-Any learner who needs AAC, with focus on those who don't have a formal language system</w:t>
      </w:r>
    </w:p>
    <w:p w:rsidR="009E7FF2" w:rsidRPr="009E7FF2" w:rsidRDefault="009E7FF2" w:rsidP="009E7FF2">
      <w:pPr>
        <w:spacing w:line="240" w:lineRule="auto"/>
        <w:ind w:firstLine="720"/>
      </w:pPr>
      <w:r w:rsidRPr="009E7FF2">
        <w:t>- Framework includes observation and team judgment</w:t>
      </w:r>
    </w:p>
    <w:p w:rsidR="009E7FF2" w:rsidRPr="009E7FF2" w:rsidRDefault="009E7FF2" w:rsidP="009E7FF2">
      <w:pPr>
        <w:spacing w:line="240" w:lineRule="auto"/>
        <w:ind w:firstLine="720"/>
      </w:pPr>
      <w:r w:rsidRPr="009E7FF2">
        <w:t>- Student profile based on intentionality</w:t>
      </w:r>
    </w:p>
    <w:p w:rsidR="009E7FF2" w:rsidRPr="009E7FF2" w:rsidRDefault="009E7FF2" w:rsidP="00F576E6">
      <w:pPr>
        <w:spacing w:line="240" w:lineRule="auto"/>
        <w:ind w:firstLine="720"/>
      </w:pPr>
      <w:r w:rsidRPr="009E7FF2">
        <w:t>- Tools: Feature Match</w:t>
      </w:r>
      <w:r w:rsidR="00F576E6">
        <w:t xml:space="preserve"> of </w:t>
      </w:r>
      <w:r w:rsidRPr="009E7FF2">
        <w:t>Symbols/</w:t>
      </w:r>
      <w:proofErr w:type="spellStart"/>
      <w:r w:rsidRPr="009E7FF2">
        <w:t>vocab</w:t>
      </w:r>
      <w:proofErr w:type="spellEnd"/>
      <w:r w:rsidRPr="009E7FF2">
        <w:t>, access, visual display, output, etc.</w:t>
      </w:r>
    </w:p>
    <w:p w:rsidR="009E7FF2" w:rsidRDefault="009E7FF2" w:rsidP="009E7FF2">
      <w:pPr>
        <w:spacing w:line="240" w:lineRule="auto"/>
        <w:ind w:firstLine="720"/>
      </w:pPr>
      <w:r w:rsidRPr="009E7FF2">
        <w:t>-Embeds Ecological Inventory piece</w:t>
      </w:r>
    </w:p>
    <w:p w:rsidR="009E7FF2" w:rsidRDefault="009E7FF2" w:rsidP="009E7FF2">
      <w:pPr>
        <w:spacing w:line="240" w:lineRule="auto"/>
        <w:ind w:firstLine="720"/>
      </w:pPr>
    </w:p>
    <w:p w:rsidR="009E7FF2" w:rsidRDefault="009E7FF2" w:rsidP="009E7FF2">
      <w:pPr>
        <w:spacing w:line="240" w:lineRule="auto"/>
        <w:rPr>
          <w:b/>
        </w:rPr>
      </w:pPr>
      <w:hyperlink r:id="rId18" w:history="1">
        <w:r w:rsidRPr="009E7FF2">
          <w:rPr>
            <w:rStyle w:val="Hyperlink"/>
            <w:b/>
          </w:rPr>
          <w:t>Social Networks: A Comm. Inventory</w:t>
        </w:r>
        <w:r w:rsidRPr="009E7FF2">
          <w:rPr>
            <w:rStyle w:val="Hyperlink"/>
            <w:b/>
          </w:rPr>
          <w:br/>
        </w:r>
      </w:hyperlink>
      <w:hyperlink r:id="rId19" w:history="1">
        <w:r w:rsidRPr="009E7FF2">
          <w:rPr>
            <w:rStyle w:val="Hyperlink"/>
            <w:b/>
          </w:rPr>
          <w:t xml:space="preserve">by Sarah W. Blackstone, Ph.D. and Mary Hunt Berg, </w:t>
        </w:r>
        <w:proofErr w:type="spellStart"/>
        <w:r w:rsidRPr="009E7FF2">
          <w:rPr>
            <w:rStyle w:val="Hyperlink"/>
            <w:b/>
          </w:rPr>
          <w:t>Ph.D</w:t>
        </w:r>
        <w:proofErr w:type="spellEnd"/>
      </w:hyperlink>
    </w:p>
    <w:p w:rsidR="009E7FF2" w:rsidRPr="009E7FF2" w:rsidRDefault="009E7FF2" w:rsidP="009E7FF2">
      <w:pPr>
        <w:spacing w:line="240" w:lineRule="auto"/>
      </w:pPr>
      <w:r w:rsidRPr="009E7FF2">
        <w:t>Population-students with complex communication needs and their partners</w:t>
      </w:r>
    </w:p>
    <w:p w:rsidR="009E7FF2" w:rsidRPr="009E7FF2" w:rsidRDefault="009E7FF2" w:rsidP="009E7FF2">
      <w:pPr>
        <w:spacing w:line="240" w:lineRule="auto"/>
        <w:ind w:firstLine="720"/>
      </w:pPr>
      <w:r w:rsidRPr="009E7FF2">
        <w:t>-Takes a "person centered" approach</w:t>
      </w:r>
    </w:p>
    <w:p w:rsidR="009E7FF2" w:rsidRPr="009E7FF2" w:rsidRDefault="009E7FF2" w:rsidP="009E7FF2">
      <w:pPr>
        <w:spacing w:line="240" w:lineRule="auto"/>
        <w:ind w:firstLine="720"/>
      </w:pPr>
      <w:r w:rsidRPr="009E7FF2">
        <w:t>-Communication methods are id across environments</w:t>
      </w:r>
    </w:p>
    <w:p w:rsidR="009E7FF2" w:rsidRPr="009E7FF2" w:rsidRDefault="009E7FF2" w:rsidP="009E7FF2">
      <w:pPr>
        <w:spacing w:line="240" w:lineRule="auto"/>
        <w:ind w:firstLine="720"/>
      </w:pPr>
      <w:r w:rsidRPr="009E7FF2">
        <w:t>-Includes reading and writing abilities</w:t>
      </w:r>
    </w:p>
    <w:p w:rsidR="009E7FF2" w:rsidRDefault="009E7FF2" w:rsidP="009E7FF2">
      <w:pPr>
        <w:spacing w:line="240" w:lineRule="auto"/>
        <w:ind w:firstLine="720"/>
      </w:pPr>
      <w:r w:rsidRPr="009E7FF2">
        <w:t>-Easy to use checklists and summary sheets</w:t>
      </w:r>
    </w:p>
    <w:p w:rsidR="00F576E6" w:rsidRDefault="00F576E6" w:rsidP="009E7FF2">
      <w:pPr>
        <w:spacing w:line="240" w:lineRule="auto"/>
        <w:ind w:firstLine="720"/>
      </w:pPr>
    </w:p>
    <w:p w:rsidR="009E7FF2" w:rsidRDefault="009E7FF2" w:rsidP="009E7FF2">
      <w:pPr>
        <w:spacing w:line="240" w:lineRule="auto"/>
        <w:rPr>
          <w:b/>
        </w:rPr>
      </w:pPr>
      <w:hyperlink r:id="rId20" w:history="1">
        <w:r w:rsidRPr="009E7FF2">
          <w:rPr>
            <w:rStyle w:val="Hyperlink"/>
            <w:b/>
          </w:rPr>
          <w:t>Functional Communication Profile</w:t>
        </w:r>
        <w:r w:rsidRPr="009E7FF2">
          <w:rPr>
            <w:rStyle w:val="Hyperlink"/>
            <w:b/>
          </w:rPr>
          <w:br/>
        </w:r>
      </w:hyperlink>
      <w:hyperlink r:id="rId21" w:history="1">
        <w:r w:rsidRPr="009E7FF2">
          <w:rPr>
            <w:rStyle w:val="Hyperlink"/>
            <w:b/>
          </w:rPr>
          <w:t xml:space="preserve">by Larry I. </w:t>
        </w:r>
      </w:hyperlink>
      <w:hyperlink r:id="rId22" w:history="1">
        <w:proofErr w:type="spellStart"/>
        <w:r w:rsidRPr="009E7FF2">
          <w:rPr>
            <w:rStyle w:val="Hyperlink"/>
            <w:b/>
          </w:rPr>
          <w:t>Kleiman</w:t>
        </w:r>
        <w:proofErr w:type="spellEnd"/>
      </w:hyperlink>
      <w:hyperlink r:id="rId23" w:history="1">
        <w:r w:rsidRPr="009E7FF2">
          <w:rPr>
            <w:rStyle w:val="Hyperlink"/>
            <w:b/>
          </w:rPr>
          <w:t xml:space="preserve"> </w:t>
        </w:r>
      </w:hyperlink>
    </w:p>
    <w:p w:rsidR="009E7FF2" w:rsidRPr="009E7FF2" w:rsidRDefault="009E7FF2" w:rsidP="009E7FF2">
      <w:pPr>
        <w:spacing w:line="240" w:lineRule="auto"/>
      </w:pPr>
      <w:r w:rsidRPr="009E7FF2">
        <w:t>Population-students with autism and pervasive developmental disorders</w:t>
      </w:r>
    </w:p>
    <w:p w:rsidR="009E7FF2" w:rsidRPr="009E7FF2" w:rsidRDefault="009E7FF2" w:rsidP="009E7FF2">
      <w:pPr>
        <w:spacing w:line="240" w:lineRule="auto"/>
        <w:ind w:left="720"/>
      </w:pPr>
      <w:r w:rsidRPr="009E7FF2">
        <w:t>-Comprehensive assessment including non-verbal, AAC systems, speech, voice, oral and fluency skills</w:t>
      </w:r>
    </w:p>
    <w:p w:rsidR="009E7FF2" w:rsidRDefault="009E7FF2" w:rsidP="009E7FF2">
      <w:pPr>
        <w:spacing w:line="240" w:lineRule="auto"/>
        <w:ind w:firstLine="720"/>
      </w:pPr>
      <w:r w:rsidRPr="009E7FF2">
        <w:t>-Checklist rating form is easy and quick to fill out</w:t>
      </w:r>
    </w:p>
    <w:p w:rsidR="009E7FF2" w:rsidRPr="009E7FF2" w:rsidRDefault="009E7FF2" w:rsidP="009E7FF2">
      <w:pPr>
        <w:spacing w:line="240" w:lineRule="auto"/>
        <w:ind w:firstLine="720"/>
      </w:pPr>
      <w:r w:rsidRPr="009E7FF2">
        <w:t xml:space="preserve">-Uses multiple methods to obtain ratings  </w:t>
      </w:r>
    </w:p>
    <w:p w:rsidR="009E7FF2" w:rsidRPr="009E7FF2" w:rsidRDefault="009E7FF2" w:rsidP="009E7FF2">
      <w:pPr>
        <w:spacing w:line="240" w:lineRule="auto"/>
        <w:rPr>
          <w:b/>
        </w:rPr>
      </w:pPr>
    </w:p>
    <w:p w:rsidR="009E7FF2" w:rsidRPr="009E7FF2" w:rsidRDefault="009E7FF2" w:rsidP="009E7FF2">
      <w:pPr>
        <w:spacing w:line="240" w:lineRule="auto"/>
        <w:rPr>
          <w:b/>
        </w:rPr>
      </w:pPr>
    </w:p>
    <w:p w:rsidR="009E7FF2" w:rsidRPr="009E7FF2" w:rsidRDefault="009E7FF2" w:rsidP="009E7FF2">
      <w:pPr>
        <w:spacing w:line="240" w:lineRule="auto"/>
        <w:rPr>
          <w:b/>
        </w:rPr>
      </w:pPr>
    </w:p>
    <w:p w:rsidR="009E7FF2" w:rsidRDefault="009E7FF2" w:rsidP="009E7FF2">
      <w:pPr>
        <w:spacing w:line="240" w:lineRule="auto"/>
      </w:pPr>
    </w:p>
    <w:sectPr w:rsidR="009E7FF2" w:rsidSect="004A5A93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F6" w:rsidRDefault="00F43AF6" w:rsidP="00F576E6">
      <w:pPr>
        <w:spacing w:after="0" w:line="240" w:lineRule="auto"/>
      </w:pPr>
      <w:r>
        <w:separator/>
      </w:r>
    </w:p>
  </w:endnote>
  <w:endnote w:type="continuationSeparator" w:id="0">
    <w:p w:rsidR="00F43AF6" w:rsidRDefault="00F43AF6" w:rsidP="00F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E6" w:rsidRDefault="00F576E6">
    <w:pPr>
      <w:pStyle w:val="Footer"/>
    </w:pPr>
    <w:r>
      <w:t xml:space="preserve">Adapted from AAC Evaluation Webinar, Region 5 &amp; 7 CSPD Grant by </w:t>
    </w:r>
    <w:proofErr w:type="spellStart"/>
    <w:r>
      <w:t>Commers</w:t>
    </w:r>
    <w:proofErr w:type="spellEnd"/>
    <w:r>
      <w:t>, B. and Baumann-Spooner, M.  December 6</w:t>
    </w:r>
    <w:r w:rsidRPr="00F576E6">
      <w:rPr>
        <w:vertAlign w:val="superscript"/>
      </w:rPr>
      <w:t>th</w:t>
    </w:r>
    <w:r>
      <w:t>, 2012</w:t>
    </w:r>
  </w:p>
  <w:p w:rsidR="00F576E6" w:rsidRDefault="00F57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F6" w:rsidRDefault="00F43AF6" w:rsidP="00F576E6">
      <w:pPr>
        <w:spacing w:after="0" w:line="240" w:lineRule="auto"/>
      </w:pPr>
      <w:r>
        <w:separator/>
      </w:r>
    </w:p>
  </w:footnote>
  <w:footnote w:type="continuationSeparator" w:id="0">
    <w:p w:rsidR="00F43AF6" w:rsidRDefault="00F43AF6" w:rsidP="00F5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3703"/>
    <w:multiLevelType w:val="hybridMultilevel"/>
    <w:tmpl w:val="53E6122C"/>
    <w:lvl w:ilvl="0" w:tplc="68EA3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09AE6">
      <w:start w:val="94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D89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EE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9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2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E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E6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C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F242BA"/>
    <w:multiLevelType w:val="hybridMultilevel"/>
    <w:tmpl w:val="28300B5A"/>
    <w:lvl w:ilvl="0" w:tplc="D98679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6BC69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8078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FECC5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3628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D8D3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2B2D8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7A2C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F66D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538426FF"/>
    <w:multiLevelType w:val="hybridMultilevel"/>
    <w:tmpl w:val="BF803710"/>
    <w:lvl w:ilvl="0" w:tplc="E11CA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86A14">
      <w:start w:val="94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EB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CA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68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83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C2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3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0E56FEA"/>
    <w:multiLevelType w:val="hybridMultilevel"/>
    <w:tmpl w:val="63AA09C4"/>
    <w:lvl w:ilvl="0" w:tplc="EF74E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CE254">
      <w:start w:val="98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FEA9C0">
      <w:start w:val="98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EB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27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E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EE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8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40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4B091A"/>
    <w:multiLevelType w:val="hybridMultilevel"/>
    <w:tmpl w:val="A3EAF51C"/>
    <w:lvl w:ilvl="0" w:tplc="DD2A5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8E1C6">
      <w:start w:val="94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4E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80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CD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4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64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C4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8A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6B067F"/>
    <w:multiLevelType w:val="hybridMultilevel"/>
    <w:tmpl w:val="C800556A"/>
    <w:lvl w:ilvl="0" w:tplc="5C3822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C74A6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64CDC">
      <w:start w:val="98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2B7BE">
      <w:start w:val="98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8E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2A0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5D490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FE29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FEAD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FF2"/>
    <w:rsid w:val="004A5A93"/>
    <w:rsid w:val="009E7FF2"/>
    <w:rsid w:val="00C360D8"/>
    <w:rsid w:val="00F43AF6"/>
    <w:rsid w:val="00F5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F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6E6"/>
  </w:style>
  <w:style w:type="paragraph" w:styleId="Footer">
    <w:name w:val="footer"/>
    <w:basedOn w:val="Normal"/>
    <w:link w:val="FooterChar"/>
    <w:uiPriority w:val="99"/>
    <w:unhideWhenUsed/>
    <w:rsid w:val="00F5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E6"/>
  </w:style>
  <w:style w:type="paragraph" w:styleId="BalloonText">
    <w:name w:val="Balloon Text"/>
    <w:basedOn w:val="Normal"/>
    <w:link w:val="BalloonTextChar"/>
    <w:uiPriority w:val="99"/>
    <w:semiHidden/>
    <w:unhideWhenUsed/>
    <w:rsid w:val="00F5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750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911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405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473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627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346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703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139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195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707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966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99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28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36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362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4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345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3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402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399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9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65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081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67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kese.dadeschools.net/AS/aac.html" TargetMode="External"/><Relationship Id="rId13" Type="http://schemas.openxmlformats.org/officeDocument/2006/relationships/hyperlink" Target="http://www.aactechconnect.com/freetools/?forms" TargetMode="External"/><Relationship Id="rId18" Type="http://schemas.openxmlformats.org/officeDocument/2006/relationships/hyperlink" Target="http://www.augcominc.com/index.cfm/social_networks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inguisystems.com/products/product/display?itemid=10218" TargetMode="External"/><Relationship Id="rId7" Type="http://schemas.openxmlformats.org/officeDocument/2006/relationships/hyperlink" Target="http://www.ace-centre.org.uk/index.cfm?pageid=3CDFDF60-3048-7290-FE1F943C61A775E4" TargetMode="External"/><Relationship Id="rId12" Type="http://schemas.openxmlformats.org/officeDocument/2006/relationships/hyperlink" Target="http://www.aactechconnect.com/freetools/?forms" TargetMode="External"/><Relationship Id="rId17" Type="http://schemas.openxmlformats.org/officeDocument/2006/relationships/hyperlink" Target="http://www.communicationmatrix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pectronicsinoz.com/blog/apps-and-mobile-learning/app-feature-matching-an-essential-step/" TargetMode="External"/><Relationship Id="rId20" Type="http://schemas.openxmlformats.org/officeDocument/2006/relationships/hyperlink" Target="http://www.linguisystems.com/products/product/display?itemid=102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ctechconnect.com/freetools/?form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odcast.isd728.org/groups/sped/wiki/fff90/AAC_.html" TargetMode="External"/><Relationship Id="rId23" Type="http://schemas.openxmlformats.org/officeDocument/2006/relationships/hyperlink" Target="http://www.linguisystems.com/products/product/display?itemid=10218" TargetMode="External"/><Relationship Id="rId10" Type="http://schemas.openxmlformats.org/officeDocument/2006/relationships/hyperlink" Target="http://www.mayer-johnson.com/category/symbols-and-photos/pcs-symbol-collections" TargetMode="External"/><Relationship Id="rId19" Type="http://schemas.openxmlformats.org/officeDocument/2006/relationships/hyperlink" Target="http://www.augcominc.com/index.cfm/social_network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/books?id=ylHxZMRseFgC&amp;pg=PA110&amp;lpg=PA110&amp;dq=aac+miniature+objects&amp;source=bl&amp;ots=Wr8SunROcB&amp;sig=51Y_FRHu2v_vCNxHIfuAv5qx1PM&amp;hl=en&amp;sa=X&amp;ei=Ad2rUK7bPOaS2QX1pIG4Cg&amp;ved=0CDIQ6AEwAA" TargetMode="External"/><Relationship Id="rId14" Type="http://schemas.openxmlformats.org/officeDocument/2006/relationships/hyperlink" Target="http://podcast.isd728.org/groups/sped/wiki/fff90/AAC_.html" TargetMode="External"/><Relationship Id="rId22" Type="http://schemas.openxmlformats.org/officeDocument/2006/relationships/hyperlink" Target="http://www.linguisystems.com/products/product/display?itemid=10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Classroom/Lab</dc:creator>
  <cp:keywords/>
  <dc:description/>
  <cp:lastModifiedBy>Classroom/Lab</cp:lastModifiedBy>
  <cp:revision>1</cp:revision>
  <cp:lastPrinted>2012-12-18T14:28:00Z</cp:lastPrinted>
  <dcterms:created xsi:type="dcterms:W3CDTF">2012-12-18T14:11:00Z</dcterms:created>
  <dcterms:modified xsi:type="dcterms:W3CDTF">2012-12-18T14:31:00Z</dcterms:modified>
</cp:coreProperties>
</file>